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94C99" w14:textId="431F49C8" w:rsidR="0073242C" w:rsidRDefault="00495C9B">
      <w:r>
        <w:t>Dear Headteachers and EYFS Leaders,</w:t>
      </w:r>
    </w:p>
    <w:p w14:paraId="225E60F0" w14:textId="7BC910DA" w:rsidR="00495C9B" w:rsidRDefault="00495C9B">
      <w:r>
        <w:t>Many of you will have seen the new EYFS guidance which was published on Sunday. It is attached for your reference. Further information, including a video training session is available on the foundationyears.org website. The guidance is optional and for schools appears to sit in the context of using the primary guidance first and then look to the EYFS details in this new document.</w:t>
      </w:r>
    </w:p>
    <w:p w14:paraId="3664F31F" w14:textId="77777777" w:rsidR="00614BAA" w:rsidRPr="00614BAA" w:rsidRDefault="00614BAA">
      <w:pPr>
        <w:rPr>
          <w:b/>
          <w:bCs/>
        </w:rPr>
      </w:pPr>
      <w:r w:rsidRPr="00614BAA">
        <w:rPr>
          <w:b/>
          <w:bCs/>
        </w:rPr>
        <w:t xml:space="preserve">Size of Bubble: </w:t>
      </w:r>
    </w:p>
    <w:p w14:paraId="6B9880CA" w14:textId="1E9829E7" w:rsidR="00495C9B" w:rsidRPr="00614BAA" w:rsidRDefault="00495C9B">
      <w:r>
        <w:t>One point for discussion which has already led to lots of emails f</w:t>
      </w:r>
      <w:r w:rsidR="001A25F4">
        <w:t>ro</w:t>
      </w:r>
      <w:r>
        <w:t xml:space="preserve">m schools is around the </w:t>
      </w:r>
      <w:r w:rsidRPr="00614BAA">
        <w:t xml:space="preserve">size of </w:t>
      </w:r>
      <w:r w:rsidR="00614BAA">
        <w:t xml:space="preserve">each EYFS </w:t>
      </w:r>
      <w:r w:rsidRPr="00614BAA">
        <w:t>bubble.</w:t>
      </w:r>
    </w:p>
    <w:p w14:paraId="291F1053" w14:textId="54D15A3B" w:rsidR="00495C9B" w:rsidRDefault="00495C9B">
      <w:r>
        <w:t>The key point here that is raised in both documents for settings and schools is that this is dependent on your o</w:t>
      </w:r>
      <w:r w:rsidR="00614BAA">
        <w:t>wn circumstances. The maximum suggested in primary schools is 15 and in settings is 16. In schools I would keep to 15</w:t>
      </w:r>
      <w:r w:rsidR="001A25F4">
        <w:t xml:space="preserve"> children</w:t>
      </w:r>
      <w:bookmarkStart w:id="0" w:name="_GoBack"/>
      <w:bookmarkEnd w:id="0"/>
      <w:r w:rsidR="00614BAA">
        <w:t xml:space="preserve"> but obviously the smaller the bubble the more control you have. You may, for example decide to have a bubble size of no more than 12</w:t>
      </w:r>
      <w:r w:rsidR="001A25F4">
        <w:t xml:space="preserve"> children</w:t>
      </w:r>
      <w:r w:rsidR="00614BAA">
        <w:t xml:space="preserve"> in your nursery due to the space requirements and have two adults allocated so that lunchtimes and first aid etc can be dealt</w:t>
      </w:r>
      <w:r w:rsidR="001A25F4">
        <w:t xml:space="preserve"> with,</w:t>
      </w:r>
      <w:r w:rsidR="00614BAA">
        <w:t xml:space="preserve"> within the bubble rather than having two small bubbles of 6 </w:t>
      </w:r>
      <w:r w:rsidR="001A25F4">
        <w:t xml:space="preserve">children </w:t>
      </w:r>
      <w:r w:rsidR="00614BAA">
        <w:t>with one adult but then have to add additional adults for lunch cover and first aid who are not exc</w:t>
      </w:r>
      <w:r w:rsidR="001A25F4">
        <w:t>l</w:t>
      </w:r>
      <w:r w:rsidR="00614BAA">
        <w:t xml:space="preserve">usive to that bubble. Every circumstance is </w:t>
      </w:r>
      <w:proofErr w:type="gramStart"/>
      <w:r w:rsidR="00614BAA">
        <w:t>unique</w:t>
      </w:r>
      <w:proofErr w:type="gramEnd"/>
      <w:r w:rsidR="00614BAA">
        <w:t xml:space="preserve"> and you will have probably worked through a lot of these school based arrangements already.</w:t>
      </w:r>
    </w:p>
    <w:p w14:paraId="068376ED" w14:textId="77777777" w:rsidR="00614BAA" w:rsidRPr="00614BAA" w:rsidRDefault="00614BAA">
      <w:pPr>
        <w:rPr>
          <w:b/>
          <w:bCs/>
        </w:rPr>
      </w:pPr>
      <w:r w:rsidRPr="00614BAA">
        <w:rPr>
          <w:b/>
          <w:bCs/>
        </w:rPr>
        <w:t>Separate Risk Assessments:</w:t>
      </w:r>
    </w:p>
    <w:p w14:paraId="54908960" w14:textId="683CFB59" w:rsidR="00495C9B" w:rsidRDefault="00495C9B">
      <w:r>
        <w:t>The second range of questions are largely around risk assessment and whether you need an EYFS RA which is separate to your existing one.</w:t>
      </w:r>
    </w:p>
    <w:p w14:paraId="3C76A3F6" w14:textId="074E7F1B" w:rsidR="00495C9B" w:rsidRDefault="00495C9B">
      <w:r>
        <w:t>I would advise that you just have one RA and add any specific EYFS elements to this. You will already have worked through so many points for the whole school that it seems unwise to begin again. You also need to share your draft RA with the governors, staff</w:t>
      </w:r>
      <w:r w:rsidR="001A25F4">
        <w:t>, unions</w:t>
      </w:r>
      <w:r>
        <w:t xml:space="preserve"> and further to that your families so having two documents will just add to this process. You may decide to give EYFS teams a version which is colour coded to highlight that which is relevant to them but that would be personal choice for ease of reading.</w:t>
      </w:r>
    </w:p>
    <w:p w14:paraId="0B775336" w14:textId="70E1D32D" w:rsidR="00072E58" w:rsidRDefault="00072E58">
      <w:pPr>
        <w:rPr>
          <w:b/>
          <w:bCs/>
        </w:rPr>
      </w:pPr>
      <w:r w:rsidRPr="00072E58">
        <w:rPr>
          <w:b/>
          <w:bCs/>
        </w:rPr>
        <w:t>Children attending only one EYFS Provision:</w:t>
      </w:r>
    </w:p>
    <w:p w14:paraId="0B30F140" w14:textId="5F72CA9A" w:rsidR="009D4A3F" w:rsidRDefault="00072E58">
      <w:r w:rsidRPr="00072E58">
        <w:t>You may have children who usually att</w:t>
      </w:r>
      <w:r>
        <w:t>en</w:t>
      </w:r>
      <w:r w:rsidRPr="00072E58">
        <w:t>d an additional provision such as a childminder, private nursery or playgroup</w:t>
      </w:r>
      <w:r>
        <w:t>. Guidance encourages us to reduce this mixing of different setting</w:t>
      </w:r>
      <w:r w:rsidR="001A25F4">
        <w:t>s</w:t>
      </w:r>
      <w:r>
        <w:t xml:space="preserve"> as much as possible whilst acknowledging that in some circumstance</w:t>
      </w:r>
      <w:r w:rsidR="001A25F4">
        <w:t>s</w:t>
      </w:r>
      <w:r>
        <w:t xml:space="preserve"> it may be impossible to avoid.</w:t>
      </w:r>
      <w:r w:rsidR="009D4A3F">
        <w:t xml:space="preserve"> </w:t>
      </w:r>
    </w:p>
    <w:p w14:paraId="55D0AA8E" w14:textId="17F41E09" w:rsidR="009D4A3F" w:rsidRDefault="009D4A3F">
      <w:r w:rsidRPr="009D4A3F">
        <w:rPr>
          <w:i/>
          <w:iCs/>
        </w:rPr>
        <w:t>Children should attend just one setting whenever possible and parents and carers should be encouraged to minimise as far as possible the number of settings their child attends.</w:t>
      </w:r>
    </w:p>
    <w:p w14:paraId="226F610E" w14:textId="6FA3DDA4" w:rsidR="00072E58" w:rsidRPr="00072E58" w:rsidRDefault="00072E58">
      <w:r>
        <w:t xml:space="preserve">It will be helpful to work with these families to establish which of the settings used can best meet their needs in the current circumstances. </w:t>
      </w:r>
    </w:p>
    <w:p w14:paraId="5B42E1C2" w14:textId="58CE160A" w:rsidR="00614BAA" w:rsidRPr="00614BAA" w:rsidRDefault="00614BAA">
      <w:pPr>
        <w:rPr>
          <w:b/>
          <w:bCs/>
        </w:rPr>
      </w:pPr>
      <w:r w:rsidRPr="00614BAA">
        <w:rPr>
          <w:b/>
          <w:bCs/>
        </w:rPr>
        <w:t>Finding Practical Solutions</w:t>
      </w:r>
    </w:p>
    <w:p w14:paraId="1D802145" w14:textId="595689AD" w:rsidR="00495C9B" w:rsidRDefault="00495C9B">
      <w:r>
        <w:t xml:space="preserve">Attached you will also find some practical ideas which </w:t>
      </w:r>
      <w:r w:rsidR="009D4A3F">
        <w:t>we have</w:t>
      </w:r>
      <w:r>
        <w:t xml:space="preserve"> collated from other sources which might be helpful to consider as </w:t>
      </w:r>
      <w:proofErr w:type="gramStart"/>
      <w:r>
        <w:t>you</w:t>
      </w:r>
      <w:proofErr w:type="gramEnd"/>
      <w:r>
        <w:t xml:space="preserve"> problem solve your way through the practicalities. It is not guidance – simply ideas which you may which to consider in your unique school circumstances.</w:t>
      </w:r>
    </w:p>
    <w:p w14:paraId="5C86F862" w14:textId="40F3B539" w:rsidR="00614BAA" w:rsidRDefault="00614BAA"/>
    <w:p w14:paraId="607C1B94" w14:textId="0112E176" w:rsidR="00614BAA" w:rsidRDefault="00614BAA">
      <w:r>
        <w:lastRenderedPageBreak/>
        <w:t>I am available all over half term should you want to discuss things over the phone. Please feel free to contact me on 07894 988802.</w:t>
      </w:r>
    </w:p>
    <w:p w14:paraId="4C600BDC" w14:textId="780AB89C" w:rsidR="00614BAA" w:rsidRDefault="00614BAA">
      <w:r>
        <w:t xml:space="preserve">Thank you for all that you are doing for our youngest children in school. </w:t>
      </w:r>
    </w:p>
    <w:p w14:paraId="4E593102" w14:textId="70857E25" w:rsidR="00614BAA" w:rsidRDefault="00614BAA">
      <w:r>
        <w:t>Kind regards</w:t>
      </w:r>
    </w:p>
    <w:p w14:paraId="4C455098" w14:textId="55ACF0E7" w:rsidR="00614BAA" w:rsidRDefault="00614BAA">
      <w:r>
        <w:t>Helen</w:t>
      </w:r>
    </w:p>
    <w:sectPr w:rsidR="00614B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9B"/>
    <w:rsid w:val="00072E58"/>
    <w:rsid w:val="001A25F4"/>
    <w:rsid w:val="00495C9B"/>
    <w:rsid w:val="00614BAA"/>
    <w:rsid w:val="006844E8"/>
    <w:rsid w:val="00872DDC"/>
    <w:rsid w:val="009424CA"/>
    <w:rsid w:val="009D4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2BC1"/>
  <w15:chartTrackingRefBased/>
  <w15:docId w15:val="{D30ED381-DF90-47F8-8DED-A2A89FB0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Cheung, Helen</dc:creator>
  <cp:keywords/>
  <dc:description/>
  <cp:lastModifiedBy>Cheung, Helen</cp:lastModifiedBy>
  <cp:revision>2</cp:revision>
  <dcterms:created xsi:type="dcterms:W3CDTF">2020-05-26T12:34:00Z</dcterms:created>
  <dcterms:modified xsi:type="dcterms:W3CDTF">2020-05-26T12:34:00Z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118807225</vt:i4>
  </property>
  <property fmtid="{D5CDD505-2E9C-101B-9397-08002B2CF9AE}" pid="3" name="_NewReviewCycle">
    <vt:lpwstr/>
  </property>
  <property fmtid="{D5CDD505-2E9C-101B-9397-08002B2CF9AE}" pid="4" name="_EmailSubject">
    <vt:lpwstr>For the school circular today</vt:lpwstr>
  </property>
  <property fmtid="{D5CDD505-2E9C-101B-9397-08002B2CF9AE}" pid="5" name="_AuthorEmail">
    <vt:lpwstr>Helen.Cheung@Barnet.gov.uk</vt:lpwstr>
  </property>
  <property fmtid="{D5CDD505-2E9C-101B-9397-08002B2CF9AE}" pid="6" name="_AuthorEmailDisplayName">
    <vt:lpwstr>Cheung, Helen</vt:lpwstr>
  </property>
</Properties>
</file>